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ACECB">
      <w:pPr>
        <w:adjustRightInd w:val="0"/>
        <w:snapToGrid w:val="0"/>
        <w:spacing w:line="540" w:lineRule="atLeas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</w:pPr>
    </w:p>
    <w:p w14:paraId="6B45D4A5">
      <w:pPr>
        <w:adjustRightInd w:val="0"/>
        <w:snapToGrid w:val="0"/>
        <w:spacing w:line="540" w:lineRule="atLeas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bookmarkStart w:id="0" w:name="_GoBack"/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材料科学与工程</w:t>
      </w:r>
      <w:r>
        <w:rPr>
          <w:rFonts w:ascii="Times New Roman" w:hAnsi="Times New Roman" w:eastAsia="方正小标宋简体" w:cs="Times New Roman"/>
          <w:sz w:val="44"/>
          <w:szCs w:val="44"/>
        </w:rPr>
        <w:t>学院2025-2026学年优秀</w:t>
      </w:r>
    </w:p>
    <w:p w14:paraId="38065795">
      <w:pPr>
        <w:adjustRightInd w:val="0"/>
        <w:snapToGrid w:val="0"/>
        <w:spacing w:line="540" w:lineRule="atLeas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学生干部评选实施细则</w:t>
      </w:r>
      <w:bookmarkEnd w:id="0"/>
    </w:p>
    <w:p w14:paraId="09D4D176">
      <w:pPr>
        <w:adjustRightInd w:val="0"/>
        <w:snapToGrid w:val="0"/>
        <w:spacing w:line="540" w:lineRule="atLeas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</w:p>
    <w:p w14:paraId="4E2948D0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ind w:firstLine="640" w:firstLineChars="200"/>
        <w:textAlignment w:val="auto"/>
        <w:rPr>
          <w:rFonts w:hint="eastAsia" w:ascii="Times New Roman" w:hAnsi="Times New Roman" w:eastAsia="仿宋_GB2312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kern w:val="2"/>
          <w:sz w:val="32"/>
          <w:szCs w:val="32"/>
          <w:lang w:val="en-US" w:eastAsia="zh-CN" w:bidi="ar-SA"/>
        </w:rPr>
        <w:t>为深入贯彻落实习近平新时代中国特色社会主义思想，学习践行习近平总书记致中山大学建校100周年贺信精神，切实落实立德树人根本任务，培养德智体美劳全面发展的社会主义建设者和接班人，持续推进我校学风校风建设，涵养积极向上的集体文化，依据《党委学生工作部关于开展 2025-2026 学年优秀学生干部评选工作的通知》（学生〔2026〕283 号）文件要求，结合我院工作实际，制定本实施细则。</w:t>
      </w:r>
    </w:p>
    <w:p w14:paraId="2CF60C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560" w:lineRule="atLeast"/>
        <w:ind w:firstLine="641"/>
        <w:textAlignment w:val="auto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一、评选对象</w:t>
      </w:r>
    </w:p>
    <w:p w14:paraId="7CC301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ind w:firstLine="64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一）评选范围</w:t>
      </w:r>
    </w:p>
    <w:p w14:paraId="204582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ind w:firstLine="64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2025-2026学年在岗的学生干部，须为全日制在籍学生，具体包括以下类别：</w:t>
      </w:r>
    </w:p>
    <w:p w14:paraId="32CC95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ind w:firstLine="640"/>
        <w:textAlignment w:val="auto"/>
        <w:rPr>
          <w:rFonts w:hint="default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</w:rPr>
        <w:t>班级干部：</w:t>
      </w: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  <w:lang w:val="en-US" w:eastAsia="zh-CN"/>
        </w:rPr>
        <w:t>行政班级班委</w:t>
      </w:r>
      <w:r>
        <w:rPr>
          <w:rFonts w:hint="eastAsia" w:ascii="Times New Roman" w:hAnsi="Times New Roman" w:eastAsia="仿宋_GB2312"/>
          <w:b w:val="0"/>
          <w:bCs w:val="0"/>
          <w:color w:val="auto"/>
          <w:sz w:val="32"/>
          <w:szCs w:val="32"/>
          <w:lang w:val="en-US" w:eastAsia="zh-CN"/>
        </w:rPr>
        <w:t>，包括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班长、副班长、学习委员、纪律委员、生活委员、文体委员、心理委员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等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；</w:t>
      </w: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  <w:lang w:val="en-US" w:eastAsia="zh-CN"/>
        </w:rPr>
        <w:t>班级团支部委员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，包括团支部书记、副书记、组织委员、宣传委员等；</w:t>
      </w: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  <w:lang w:val="en-US" w:eastAsia="zh-CN"/>
        </w:rPr>
        <w:t>学生党支部干部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，包括党支部书记、副书记、组织委员、宣传委员等。</w:t>
      </w:r>
    </w:p>
    <w:p w14:paraId="421729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ind w:firstLine="640"/>
        <w:textAlignment w:val="auto"/>
        <w:rPr>
          <w:rFonts w:hint="eastAsia" w:ascii="Times New Roman" w:hAnsi="Times New Roman" w:eastAsia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  <w:lang w:val="en-US" w:eastAsia="zh-CN"/>
        </w:rPr>
        <w:t>2.团学组织干部</w:t>
      </w: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</w:rPr>
        <w:t>：</w:t>
      </w:r>
      <w:r>
        <w:rPr>
          <w:rFonts w:hint="eastAsia" w:ascii="Times New Roman" w:hAnsi="Times New Roman" w:eastAsia="仿宋_GB2312"/>
          <w:b w:val="0"/>
          <w:bCs w:val="0"/>
          <w:color w:val="auto"/>
          <w:sz w:val="32"/>
          <w:szCs w:val="32"/>
          <w:lang w:val="en-US" w:eastAsia="zh-CN"/>
        </w:rPr>
        <w:t>学院</w:t>
      </w: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  <w:lang w:val="en-US" w:eastAsia="zh-CN"/>
        </w:rPr>
        <w:t>团委（团总支）学生干部，</w:t>
      </w:r>
      <w:r>
        <w:rPr>
          <w:rFonts w:hint="eastAsia" w:ascii="Times New Roman" w:hAnsi="Times New Roman" w:eastAsia="仿宋_GB2312"/>
          <w:b w:val="0"/>
          <w:bCs w:val="0"/>
          <w:color w:val="auto"/>
          <w:sz w:val="32"/>
          <w:szCs w:val="32"/>
          <w:lang w:val="en-US" w:eastAsia="zh-CN"/>
        </w:rPr>
        <w:t>包括团委副书记、组织部、宣传部等；</w:t>
      </w: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  <w:lang w:val="en-US" w:eastAsia="zh-CN"/>
        </w:rPr>
        <w:t>学生会/研究生会学生干部，</w:t>
      </w:r>
      <w:r>
        <w:rPr>
          <w:rFonts w:hint="eastAsia" w:ascii="Times New Roman" w:hAnsi="Times New Roman" w:eastAsia="仿宋_GB2312"/>
          <w:b w:val="0"/>
          <w:bCs w:val="0"/>
          <w:color w:val="auto"/>
          <w:sz w:val="32"/>
          <w:szCs w:val="32"/>
          <w:lang w:val="en-US" w:eastAsia="zh-CN"/>
        </w:rPr>
        <w:t>包括学生会/研究生会主席团成员及各部门学生干部。</w:t>
      </w:r>
    </w:p>
    <w:p w14:paraId="20E8E8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ind w:firstLine="640"/>
        <w:textAlignment w:val="auto"/>
        <w:rPr>
          <w:rFonts w:hint="default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二）不参与评选的情形</w:t>
      </w:r>
    </w:p>
    <w:p w14:paraId="7108C2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ind w:firstLine="640"/>
        <w:textAlignment w:val="auto"/>
        <w:rPr>
          <w:rFonts w:hint="default"/>
          <w:lang w:val="en-US" w:eastAsia="zh-CN"/>
        </w:rPr>
      </w:pPr>
      <w:r>
        <w:rPr>
          <w:rFonts w:hint="eastAsia" w:ascii="Times New Roman" w:hAnsi="Times New Roman" w:eastAsia="仿宋_GB2312"/>
          <w:b w:val="0"/>
          <w:bCs w:val="0"/>
          <w:color w:val="auto"/>
          <w:sz w:val="32"/>
          <w:szCs w:val="32"/>
        </w:rPr>
        <w:t>已获得2025-2026学年中山大学优秀共青团员、优秀共青团干部、优秀共产党员、优秀党务工作者、优秀学生会骨干、优秀研究生会骨干等与从事学生骨干工作相关的校级荣誉的，不参与本次评选。</w:t>
      </w:r>
    </w:p>
    <w:p w14:paraId="35214B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560" w:lineRule="atLeast"/>
        <w:ind w:firstLine="641"/>
        <w:textAlignment w:val="auto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二、参评资格</w:t>
      </w:r>
    </w:p>
    <w:p w14:paraId="0A54B3FF">
      <w:pPr>
        <w:spacing w:line="560" w:lineRule="exact"/>
        <w:ind w:firstLine="640"/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（一）任职年限要求</w:t>
      </w:r>
    </w:p>
    <w:p w14:paraId="4E3953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ind w:firstLine="64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现职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学生干</w:t>
      </w:r>
      <w:r>
        <w:rPr>
          <w:rFonts w:hint="eastAsia" w:ascii="Times New Roman" w:hAnsi="Times New Roman" w:eastAsia="仿宋_GB2312"/>
          <w:sz w:val="32"/>
          <w:szCs w:val="32"/>
        </w:rPr>
        <w:t>部，截至202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/>
          <w:sz w:val="32"/>
          <w:szCs w:val="32"/>
        </w:rPr>
        <w:t>年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/>
          <w:sz w:val="32"/>
          <w:szCs w:val="32"/>
        </w:rPr>
        <w:t>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28</w:t>
      </w:r>
      <w:r>
        <w:rPr>
          <w:rFonts w:hint="eastAsia" w:ascii="Times New Roman" w:hAnsi="Times New Roman" w:eastAsia="仿宋_GB2312"/>
          <w:sz w:val="32"/>
          <w:szCs w:val="32"/>
        </w:rPr>
        <w:t>日，从事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学生</w:t>
      </w:r>
      <w:r>
        <w:rPr>
          <w:rFonts w:hint="eastAsia" w:ascii="Times New Roman" w:hAnsi="Times New Roman" w:eastAsia="仿宋_GB2312"/>
          <w:sz w:val="32"/>
          <w:szCs w:val="32"/>
        </w:rPr>
        <w:t>干部的时间不少于1年。</w:t>
      </w:r>
    </w:p>
    <w:p w14:paraId="526B507F">
      <w:pPr>
        <w:spacing w:line="560" w:lineRule="exact"/>
        <w:ind w:firstLine="640"/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（二）学业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要求</w:t>
      </w:r>
    </w:p>
    <w:p w14:paraId="77E4D5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ind w:firstLine="64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本科生：学习成绩优良，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绩点</w:t>
      </w:r>
      <w:r>
        <w:rPr>
          <w:rFonts w:hint="eastAsia" w:ascii="Times New Roman" w:hAnsi="Times New Roman" w:eastAsia="仿宋_GB2312"/>
          <w:sz w:val="32"/>
          <w:szCs w:val="32"/>
        </w:rPr>
        <w:t>排名本专业50%以内，202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/>
          <w:sz w:val="32"/>
          <w:szCs w:val="32"/>
        </w:rPr>
        <w:t>-202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/>
          <w:sz w:val="32"/>
          <w:szCs w:val="32"/>
        </w:rPr>
        <w:t>学年无挂科记录；</w:t>
      </w:r>
    </w:p>
    <w:p w14:paraId="52CB71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ind w:firstLine="64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研究生：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学习科研表现优良，2025-2026学年课程成绩无不及格记录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 w14:paraId="0E9B298F">
      <w:pPr>
        <w:spacing w:line="560" w:lineRule="exact"/>
        <w:ind w:firstLine="640"/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）有下列情况不得参评</w:t>
      </w:r>
    </w:p>
    <w:p w14:paraId="62A38A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ind w:firstLine="64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1．参评学年存在校纪校规处分、学院内部通报批评记录；</w:t>
      </w:r>
    </w:p>
    <w:p w14:paraId="150FF1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ind w:firstLine="64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．履职敷衍，多次缺席工作例会、未完成岗位基础任务，师生反馈问题较多；</w:t>
      </w:r>
    </w:p>
    <w:p w14:paraId="2D3C99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ind w:firstLine="64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sz w:val="32"/>
          <w:szCs w:val="32"/>
        </w:rPr>
        <w:t>．申报材料存在伪造、篡改、虚报等弄虚作假行为；</w:t>
      </w:r>
    </w:p>
    <w:p w14:paraId="221F78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ind w:firstLine="64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/>
          <w:sz w:val="32"/>
          <w:szCs w:val="32"/>
        </w:rPr>
        <w:t>．言行不当，传播负面言论，破坏校园舆论环境。</w:t>
      </w:r>
    </w:p>
    <w:p w14:paraId="145B9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560" w:lineRule="atLeast"/>
        <w:ind w:firstLine="641"/>
        <w:textAlignment w:val="auto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三、评选条件</w:t>
      </w:r>
    </w:p>
    <w:p w14:paraId="21EF66DA">
      <w:pPr>
        <w:spacing w:line="560" w:lineRule="exact"/>
        <w:ind w:firstLine="640" w:firstLineChars="200"/>
        <w:rPr>
          <w:rFonts w:hint="eastAsia" w:ascii="Times New Roman" w:hAnsi="Times New Roman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在符合基本资格的基础上，重点从以下四个方面进行综合评定：</w:t>
      </w:r>
    </w:p>
    <w:p w14:paraId="038F51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ind w:firstLine="64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</w:rPr>
        <w:t>（一）理想信念坚定。</w:t>
      </w:r>
      <w:r>
        <w:rPr>
          <w:rFonts w:hint="eastAsia" w:ascii="Times New Roman" w:hAnsi="Times New Roman" w:eastAsia="仿宋_GB2312"/>
          <w:sz w:val="32"/>
          <w:szCs w:val="32"/>
        </w:rPr>
        <w:t>认真学习贯彻习近平新时代中国特色社会主义思想，树牢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“四个意识”</w:t>
      </w:r>
      <w:r>
        <w:rPr>
          <w:rFonts w:hint="eastAsia" w:ascii="Times New Roman" w:hAnsi="Times New Roman" w:eastAsia="仿宋_GB2312"/>
          <w:sz w:val="32"/>
          <w:szCs w:val="32"/>
        </w:rPr>
        <w:t>、坚定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“四个自信”</w:t>
      </w:r>
      <w:r>
        <w:rPr>
          <w:rFonts w:hint="eastAsia" w:ascii="Times New Roman" w:hAnsi="Times New Roman" w:eastAsia="仿宋_GB2312"/>
          <w:sz w:val="32"/>
          <w:szCs w:val="32"/>
        </w:rPr>
        <w:t>、做到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“两个维护”</w:t>
      </w:r>
      <w:r>
        <w:rPr>
          <w:rFonts w:hint="eastAsia" w:ascii="Times New Roman" w:hAnsi="Times New Roman" w:eastAsia="仿宋_GB2312"/>
          <w:sz w:val="32"/>
          <w:szCs w:val="32"/>
        </w:rPr>
        <w:t>。坚定共产主义远大理想和中国特色社会主义共同理想，热爱祖国、热爱人民、热爱社会主义。道德品行优秀，践行社会主义核心价值观，带头倡导良好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集体</w:t>
      </w:r>
      <w:r>
        <w:rPr>
          <w:rFonts w:hint="eastAsia" w:ascii="Times New Roman" w:hAnsi="Times New Roman" w:eastAsia="仿宋_GB2312"/>
          <w:sz w:val="32"/>
          <w:szCs w:val="32"/>
        </w:rPr>
        <w:t>风尚，积极参与营造良好的舆论环境和网络空间。</w:t>
      </w:r>
    </w:p>
    <w:p w14:paraId="2C249B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ind w:firstLine="64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</w:rPr>
        <w:t>（二）心系广大同学。</w:t>
      </w:r>
      <w:r>
        <w:rPr>
          <w:rFonts w:hint="eastAsia" w:ascii="Times New Roman" w:hAnsi="Times New Roman" w:eastAsia="仿宋_GB2312"/>
          <w:sz w:val="32"/>
          <w:szCs w:val="32"/>
        </w:rPr>
        <w:t>深入同学之中，积极主动地在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集体</w:t>
      </w:r>
      <w:r>
        <w:rPr>
          <w:rFonts w:hint="eastAsia" w:ascii="Times New Roman" w:hAnsi="Times New Roman" w:eastAsia="仿宋_GB2312"/>
          <w:sz w:val="32"/>
          <w:szCs w:val="32"/>
        </w:rPr>
        <w:t>中开展工作，密切联系同学成效突出，对同学开展有效服务和引导工作。能够及时了解同学的需求和想法，积极为同学排忧解难，切实发挥桥梁和纽带作用。</w:t>
      </w:r>
    </w:p>
    <w:p w14:paraId="136CEB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ind w:firstLine="64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</w:rPr>
        <w:t>（三）工作能力过硬。</w:t>
      </w:r>
      <w:r>
        <w:rPr>
          <w:rFonts w:hint="eastAsia" w:ascii="Times New Roman" w:hAnsi="Times New Roman" w:eastAsia="仿宋_GB2312"/>
          <w:sz w:val="32"/>
          <w:szCs w:val="32"/>
        </w:rPr>
        <w:t>在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学生</w:t>
      </w:r>
      <w:r>
        <w:rPr>
          <w:rFonts w:hint="eastAsia" w:ascii="Times New Roman" w:hAnsi="Times New Roman" w:eastAsia="仿宋_GB2312"/>
          <w:sz w:val="32"/>
          <w:szCs w:val="32"/>
        </w:rPr>
        <w:t>干部工作岗位上勤奋工作，认真履行岗位职责，积极落实学校和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集体</w:t>
      </w:r>
      <w:r>
        <w:rPr>
          <w:rFonts w:hint="eastAsia" w:ascii="Times New Roman" w:hAnsi="Times New Roman" w:eastAsia="仿宋_GB2312"/>
          <w:sz w:val="32"/>
          <w:szCs w:val="32"/>
        </w:rPr>
        <w:t>的各项工作任务。具有较强的组织协调能力、沟通能力和团队合作能力，能够有效组织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集体</w:t>
      </w:r>
      <w:r>
        <w:rPr>
          <w:rFonts w:hint="eastAsia" w:ascii="Times New Roman" w:hAnsi="Times New Roman" w:eastAsia="仿宋_GB2312"/>
          <w:sz w:val="32"/>
          <w:szCs w:val="32"/>
        </w:rPr>
        <w:t>活动，带领同学共同进步，在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学生</w:t>
      </w:r>
      <w:r>
        <w:rPr>
          <w:rFonts w:hint="eastAsia" w:ascii="Times New Roman" w:hAnsi="Times New Roman" w:eastAsia="仿宋_GB2312"/>
          <w:sz w:val="32"/>
          <w:szCs w:val="32"/>
        </w:rPr>
        <w:t>干部工作岗位上取得突出成绩。</w:t>
      </w:r>
    </w:p>
    <w:p w14:paraId="54A149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ind w:firstLine="64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</w:rPr>
        <w:t>（四）工作作风优良。</w:t>
      </w:r>
      <w:r>
        <w:rPr>
          <w:rFonts w:hint="eastAsia" w:ascii="Times New Roman" w:hAnsi="Times New Roman" w:eastAsia="仿宋_GB2312"/>
          <w:sz w:val="32"/>
          <w:szCs w:val="32"/>
        </w:rPr>
        <w:t>自觉加强品德修养，严格遵守学校的各项规章制度。求真务实，克己奉公，廉洁自律，积极主动地为同学服务，不谋私利。具有较强的责任心和使命感，勇于担当，面对困难和问题不推诿、不退缩，能够以身作则，带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集体</w:t>
      </w:r>
      <w:r>
        <w:rPr>
          <w:rFonts w:hint="eastAsia" w:ascii="Times New Roman" w:hAnsi="Times New Roman" w:eastAsia="仿宋_GB2312"/>
          <w:sz w:val="32"/>
          <w:szCs w:val="32"/>
        </w:rPr>
        <w:t>同学形成良好的学风。</w:t>
      </w:r>
    </w:p>
    <w:p w14:paraId="2158438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ind w:firstLine="640"/>
        <w:textAlignment w:val="auto"/>
        <w:rPr>
          <w:rFonts w:hint="eastAsia" w:ascii="Times New Roman" w:hAnsi="Times New Roman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  <w:lang w:val="en-US" w:eastAsia="zh-CN"/>
        </w:rPr>
        <w:t>注：参评学生干部原则上年度述职评议结果需达到优秀。</w:t>
      </w:r>
    </w:p>
    <w:p w14:paraId="2875D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560" w:lineRule="atLeast"/>
        <w:ind w:firstLine="641"/>
        <w:textAlignment w:val="auto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四、评选实施程序</w:t>
      </w:r>
    </w:p>
    <w:p w14:paraId="4FE182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ind w:firstLine="64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1．发布评选通知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；</w:t>
      </w:r>
    </w:p>
    <w:p w14:paraId="29EF1A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ind w:firstLine="64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2．个人自主申报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/>
          <w:sz w:val="32"/>
          <w:szCs w:val="32"/>
        </w:rPr>
        <w:t>符合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评选要求</w:t>
      </w:r>
      <w:r>
        <w:rPr>
          <w:rFonts w:hint="eastAsia" w:ascii="Times New Roman" w:hAnsi="Times New Roman" w:eastAsia="仿宋_GB2312"/>
          <w:sz w:val="32"/>
          <w:szCs w:val="32"/>
        </w:rPr>
        <w:t>的学生干部提交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申请</w:t>
      </w:r>
      <w:r>
        <w:rPr>
          <w:rFonts w:hint="eastAsia" w:ascii="Times New Roman" w:hAnsi="Times New Roman" w:eastAsia="仿宋_GB2312"/>
          <w:sz w:val="32"/>
          <w:szCs w:val="32"/>
        </w:rPr>
        <w:t>材料：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附件3《</w:t>
      </w:r>
      <w:r>
        <w:rPr>
          <w:rFonts w:hint="eastAsia" w:ascii="Times New Roman" w:hAnsi="Times New Roman" w:eastAsia="仿宋_GB2312"/>
          <w:sz w:val="32"/>
          <w:szCs w:val="32"/>
        </w:rPr>
        <w:t>中山大学202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/>
          <w:sz w:val="32"/>
          <w:szCs w:val="32"/>
        </w:rPr>
        <w:t>-202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/>
          <w:sz w:val="32"/>
          <w:szCs w:val="32"/>
        </w:rPr>
        <w:t>学年优秀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学生</w:t>
      </w:r>
      <w:r>
        <w:rPr>
          <w:rFonts w:hint="eastAsia" w:ascii="Times New Roman" w:hAnsi="Times New Roman" w:eastAsia="仿宋_GB2312"/>
          <w:sz w:val="32"/>
          <w:szCs w:val="32"/>
        </w:rPr>
        <w:t>干部申请表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》、附件4《</w:t>
      </w:r>
      <w:r>
        <w:rPr>
          <w:rFonts w:hint="eastAsia" w:ascii="Times New Roman" w:hAnsi="Times New Roman" w:eastAsia="仿宋_GB2312"/>
          <w:sz w:val="32"/>
          <w:szCs w:val="32"/>
        </w:rPr>
        <w:t>中山大学202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5-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/>
          <w:sz w:val="32"/>
          <w:szCs w:val="32"/>
        </w:rPr>
        <w:t>学年优秀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学生</w:t>
      </w:r>
      <w:r>
        <w:rPr>
          <w:rFonts w:hint="eastAsia" w:ascii="Times New Roman" w:hAnsi="Times New Roman" w:eastAsia="仿宋_GB2312"/>
          <w:sz w:val="32"/>
          <w:szCs w:val="32"/>
        </w:rPr>
        <w:t>干部汇总表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》、佐证材料（整理成一个PDF提交，需包含</w:t>
      </w:r>
      <w:r>
        <w:rPr>
          <w:rFonts w:hint="eastAsia" w:ascii="Times New Roman" w:hAnsi="Times New Roman" w:eastAsia="仿宋_GB2312"/>
          <w:sz w:val="32"/>
          <w:szCs w:val="32"/>
        </w:rPr>
        <w:t>学年成绩单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及</w:t>
      </w:r>
      <w:r>
        <w:rPr>
          <w:rFonts w:hint="eastAsia" w:ascii="Times New Roman" w:hAnsi="Times New Roman" w:eastAsia="仿宋_GB2312"/>
          <w:sz w:val="32"/>
          <w:szCs w:val="32"/>
        </w:rPr>
        <w:t>与申请表所填主要工作事迹相对应的相关证明材料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）；</w:t>
      </w:r>
    </w:p>
    <w:p w14:paraId="4CA99C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ind w:firstLine="64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3．组织评定：学院成立评定小组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评定小组成员包含学院</w:t>
      </w:r>
      <w:r>
        <w:rPr>
          <w:rFonts w:hint="eastAsia" w:ascii="仿宋_GB2312" w:eastAsia="仿宋_GB2312"/>
          <w:sz w:val="32"/>
          <w:szCs w:val="32"/>
        </w:rPr>
        <w:t>党委副书记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团委书记、辅导员、学生代表，不少于5人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，评定小组</w:t>
      </w:r>
      <w:r>
        <w:rPr>
          <w:rFonts w:hint="eastAsia" w:ascii="Times New Roman" w:hAnsi="Times New Roman" w:eastAsia="仿宋_GB2312"/>
          <w:sz w:val="32"/>
          <w:szCs w:val="32"/>
        </w:rPr>
        <w:t>依据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参评资格和评选条件</w:t>
      </w:r>
      <w:r>
        <w:rPr>
          <w:rFonts w:hint="eastAsia" w:ascii="Times New Roman" w:hAnsi="Times New Roman" w:eastAsia="仿宋_GB2312"/>
          <w:sz w:val="32"/>
          <w:szCs w:val="32"/>
        </w:rPr>
        <w:t>进行评定，形成优秀学生干部初审名单，并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在院内</w:t>
      </w:r>
      <w:r>
        <w:rPr>
          <w:rFonts w:hint="eastAsia" w:ascii="Times New Roman" w:hAnsi="Times New Roman" w:eastAsia="仿宋_GB2312"/>
          <w:sz w:val="32"/>
          <w:szCs w:val="32"/>
        </w:rPr>
        <w:t>公示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不少于三个工作日</w:t>
      </w:r>
      <w:r>
        <w:rPr>
          <w:rFonts w:hint="eastAsia" w:ascii="Times New Roman" w:hAnsi="Times New Roman" w:eastAsia="仿宋_GB2312"/>
          <w:sz w:val="32"/>
          <w:szCs w:val="32"/>
        </w:rPr>
        <w:t>；</w:t>
      </w:r>
    </w:p>
    <w:p w14:paraId="72C7E8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ind w:firstLine="64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4．上报材料：学院整理报送至学校党委学生工作部评选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；</w:t>
      </w:r>
    </w:p>
    <w:p w14:paraId="721D28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ind w:firstLine="64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5．公示评定结果：党委学生工作部公示评定结果；</w:t>
      </w:r>
    </w:p>
    <w:p w14:paraId="2F151D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ind w:firstLine="64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6．公布表彰：学校发文公布评定结果并组织表彰。</w:t>
      </w:r>
    </w:p>
    <w:p w14:paraId="3A6009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560" w:lineRule="atLeast"/>
        <w:ind w:firstLine="641"/>
        <w:textAlignment w:val="auto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五、相关要求</w:t>
      </w:r>
    </w:p>
    <w:p w14:paraId="5E9088CE">
      <w:pPr>
        <w:spacing w:line="560" w:lineRule="exact"/>
        <w:ind w:firstLine="64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学院</w:t>
      </w:r>
      <w:r>
        <w:rPr>
          <w:rFonts w:ascii="Times New Roman" w:hAnsi="Times New Roman" w:eastAsia="仿宋_GB2312"/>
          <w:sz w:val="32"/>
          <w:szCs w:val="32"/>
        </w:rPr>
        <w:t>对本单位优秀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学生</w:t>
      </w:r>
      <w:r>
        <w:rPr>
          <w:rFonts w:ascii="Times New Roman" w:hAnsi="Times New Roman" w:eastAsia="仿宋_GB2312"/>
          <w:sz w:val="32"/>
          <w:szCs w:val="32"/>
        </w:rPr>
        <w:t>干部的评定结果负责。评定过程中，凡有徇私舞弊、弄虚作假者，取消其参评资格，并在一定范围内对责任人进行通报批评；表彰后，如发现获奖个人在参评当年有任何不符合获奖条件的，由党委学生工作部收回奖励，并在全校通报。</w:t>
      </w:r>
    </w:p>
    <w:p w14:paraId="546E1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560" w:lineRule="atLeast"/>
        <w:ind w:firstLine="641"/>
        <w:textAlignment w:val="auto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六、附则</w:t>
      </w:r>
    </w:p>
    <w:p w14:paraId="42F35E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ind w:firstLine="64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/>
          <w:sz w:val="32"/>
          <w:szCs w:val="32"/>
        </w:rPr>
        <w:t>．本细则解释权归材料科学与工程学院学生工作办公室；</w:t>
      </w:r>
    </w:p>
    <w:p w14:paraId="75FA33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ind w:firstLine="64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．本细则所有条款如与校级通知、校级评选标准冲突，以学校文件为准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</w:t>
      </w:r>
    </w:p>
    <w:p w14:paraId="1649D6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ind w:firstLine="64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</w:p>
    <w:p w14:paraId="5CBC045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jc w:val="right"/>
        <w:textAlignment w:val="auto"/>
        <w:rPr>
          <w:rFonts w:hint="eastAsia" w:ascii="Times New Roman" w:hAnsi="Times New Roman" w:eastAsia="仿宋_GB2312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kern w:val="2"/>
          <w:sz w:val="32"/>
          <w:szCs w:val="32"/>
          <w:lang w:val="en-US" w:eastAsia="zh-CN" w:bidi="ar-SA"/>
        </w:rPr>
        <w:t>材料科学与工程学院学生工作办公室</w:t>
      </w:r>
    </w:p>
    <w:p w14:paraId="73CA1F3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jc w:val="right"/>
        <w:textAlignment w:val="auto"/>
        <w:rPr>
          <w:rFonts w:hint="eastAsia" w:ascii="Times New Roman" w:hAnsi="Times New Roman" w:eastAsia="仿宋_GB2312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theme="minorBidi"/>
          <w:kern w:val="2"/>
          <w:sz w:val="32"/>
          <w:szCs w:val="32"/>
          <w:lang w:val="en-US" w:eastAsia="zh-CN" w:bidi="ar-SA"/>
        </w:rPr>
        <w:t>2026 年 8 月 12 日</w:t>
      </w:r>
    </w:p>
    <w:p w14:paraId="37E573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ongti SC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552407"/>
    <w:rsid w:val="43B56005"/>
    <w:rsid w:val="4FEC5B27"/>
    <w:rsid w:val="7255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2026-08-13T12:44:00Z</dcterms:created>
  <dc:creator>罗曼莎</dc:creator>
  <cp:lastModifiedBy>罗曼莎</cp:lastModifiedBy>
  <dcterms:modified xsi:type="dcterms:W3CDTF">2026-08-13T13:35:19Z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714147CED99F4810BD2064A0059B60DC_11</vt:lpwstr>
  </property>
  <property fmtid="{D5CDD505-2E9C-101B-9397-08002B2CF9AE}" pid="4" name="KSOTemplateDocerSaveRecord">
    <vt:lpwstr>eyJoZGlkIjoiMmQwMzdjZGY1NjYxYzYyNjY5MmVkM2IwZGJjMjY0OWUiLCJ1c2VySWQiOiIxNjQ5ODAyMTQ0In0=</vt:lpwstr>
  </property>
</Properties>
</file>